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B269" w14:textId="77777777" w:rsidR="001164BF" w:rsidRDefault="009A21DA">
      <w:pPr>
        <w:pStyle w:val="CorpsA"/>
        <w:ind w:left="6372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Montr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al, le xxx 2022</w:t>
      </w:r>
    </w:p>
    <w:p w14:paraId="06A867A0" w14:textId="77777777" w:rsidR="001164BF" w:rsidRDefault="001164BF">
      <w:pPr>
        <w:pStyle w:val="CorpsA"/>
        <w:rPr>
          <w:rStyle w:val="Aucun"/>
          <w:rFonts w:ascii="Arial" w:eastAsia="Arial" w:hAnsi="Arial" w:cs="Arial"/>
          <w:strike/>
          <w:sz w:val="23"/>
          <w:szCs w:val="23"/>
        </w:rPr>
      </w:pPr>
    </w:p>
    <w:p w14:paraId="059C13CF" w14:textId="77777777" w:rsidR="001164BF" w:rsidRDefault="009A21DA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Commission d</w:t>
      </w:r>
      <w:r>
        <w:rPr>
          <w:rStyle w:val="Aucun"/>
          <w:rFonts w:ascii="Arial" w:hAnsi="Arial"/>
          <w:sz w:val="23"/>
          <w:szCs w:val="23"/>
        </w:rPr>
        <w:t>’</w:t>
      </w:r>
      <w:proofErr w:type="spellStart"/>
      <w:r>
        <w:rPr>
          <w:rStyle w:val="Aucun"/>
          <w:rFonts w:ascii="Arial" w:hAnsi="Arial"/>
          <w:sz w:val="23"/>
          <w:szCs w:val="23"/>
          <w:lang w:val="it-IT"/>
        </w:rPr>
        <w:t>acc</w:t>
      </w:r>
      <w:proofErr w:type="spellEnd"/>
      <w:r>
        <w:rPr>
          <w:rStyle w:val="Aucun"/>
          <w:rFonts w:ascii="Arial" w:hAnsi="Arial"/>
          <w:sz w:val="23"/>
          <w:szCs w:val="23"/>
        </w:rPr>
        <w:t>è</w:t>
      </w:r>
      <w:r>
        <w:rPr>
          <w:rStyle w:val="Aucun"/>
          <w:rFonts w:ascii="Arial" w:hAnsi="Arial"/>
          <w:sz w:val="23"/>
          <w:szCs w:val="23"/>
        </w:rPr>
        <w:t xml:space="preserve">s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>l</w:t>
      </w:r>
      <w:r>
        <w:rPr>
          <w:rStyle w:val="Aucun"/>
          <w:rFonts w:ascii="Arial" w:hAnsi="Arial"/>
          <w:sz w:val="23"/>
          <w:szCs w:val="23"/>
        </w:rPr>
        <w:t>’</w:t>
      </w:r>
      <w:r>
        <w:rPr>
          <w:rStyle w:val="Aucun"/>
          <w:rFonts w:ascii="Arial" w:hAnsi="Arial"/>
          <w:sz w:val="23"/>
          <w:szCs w:val="23"/>
        </w:rPr>
        <w:t xml:space="preserve">information </w:t>
      </w:r>
    </w:p>
    <w:p w14:paraId="4FB0A5E5" w14:textId="77777777" w:rsidR="001164BF" w:rsidRDefault="009A21DA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Bureau 900</w:t>
      </w:r>
      <w:r>
        <w:rPr>
          <w:rStyle w:val="Aucun"/>
          <w:rFonts w:ascii="Arial Unicode MS" w:hAnsi="Arial Unicode MS"/>
          <w:sz w:val="23"/>
          <w:szCs w:val="23"/>
        </w:rPr>
        <w:br/>
      </w:r>
      <w:r>
        <w:rPr>
          <w:rStyle w:val="Aucun"/>
          <w:rFonts w:ascii="Arial" w:hAnsi="Arial"/>
          <w:sz w:val="23"/>
          <w:szCs w:val="23"/>
        </w:rPr>
        <w:t>2045, rue Stanley</w:t>
      </w:r>
      <w:r>
        <w:rPr>
          <w:rStyle w:val="Aucun"/>
          <w:rFonts w:ascii="Arial Unicode MS" w:hAnsi="Arial Unicode MS"/>
          <w:sz w:val="23"/>
          <w:szCs w:val="23"/>
        </w:rPr>
        <w:br/>
      </w:r>
      <w:r>
        <w:rPr>
          <w:rStyle w:val="Aucun"/>
          <w:rFonts w:ascii="Arial" w:hAnsi="Arial"/>
          <w:sz w:val="23"/>
          <w:szCs w:val="23"/>
        </w:rPr>
        <w:t>Montr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al (Qu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bec)</w:t>
      </w:r>
      <w:r>
        <w:rPr>
          <w:rStyle w:val="Aucun"/>
          <w:rFonts w:ascii="Arial" w:hAnsi="Arial"/>
          <w:sz w:val="23"/>
          <w:szCs w:val="23"/>
        </w:rPr>
        <w:t xml:space="preserve">  </w:t>
      </w:r>
    </w:p>
    <w:p w14:paraId="46D916C9" w14:textId="77777777" w:rsidR="001164BF" w:rsidRDefault="009A21DA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H3A 2V4</w:t>
      </w:r>
    </w:p>
    <w:p w14:paraId="114BF9A2" w14:textId="77777777" w:rsidR="001164BF" w:rsidRDefault="001164BF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</w:p>
    <w:p w14:paraId="2AB482CF" w14:textId="77777777" w:rsidR="001164BF" w:rsidRDefault="001164BF">
      <w:pPr>
        <w:pStyle w:val="CorpsA"/>
        <w:ind w:left="1560" w:hanging="852"/>
        <w:jc w:val="both"/>
        <w:rPr>
          <w:rStyle w:val="Aucun"/>
          <w:rFonts w:ascii="Arial" w:eastAsia="Arial" w:hAnsi="Arial" w:cs="Arial"/>
          <w:b/>
          <w:bCs/>
          <w:sz w:val="23"/>
          <w:szCs w:val="23"/>
        </w:rPr>
      </w:pPr>
    </w:p>
    <w:p w14:paraId="6A0B198F" w14:textId="77777777" w:rsidR="001164BF" w:rsidRDefault="009A21DA">
      <w:pPr>
        <w:pStyle w:val="CorpsA"/>
        <w:tabs>
          <w:tab w:val="left" w:pos="851"/>
        </w:tabs>
        <w:ind w:left="851" w:hanging="851"/>
        <w:jc w:val="both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b/>
          <w:bCs/>
          <w:sz w:val="23"/>
          <w:szCs w:val="23"/>
        </w:rPr>
        <w:t>Objet</w:t>
      </w:r>
      <w:r>
        <w:rPr>
          <w:rStyle w:val="Aucun"/>
          <w:rFonts w:ascii="Arial" w:hAnsi="Arial"/>
          <w:b/>
          <w:bCs/>
          <w:sz w:val="23"/>
          <w:szCs w:val="23"/>
        </w:rPr>
        <w:t> </w:t>
      </w:r>
      <w:r>
        <w:rPr>
          <w:rStyle w:val="Aucun"/>
          <w:rFonts w:ascii="Arial" w:hAnsi="Arial"/>
          <w:b/>
          <w:bCs/>
          <w:sz w:val="23"/>
          <w:szCs w:val="23"/>
        </w:rPr>
        <w:t>:</w:t>
      </w:r>
      <w:r>
        <w:rPr>
          <w:rStyle w:val="Aucun"/>
          <w:rFonts w:ascii="Arial" w:eastAsia="Arial" w:hAnsi="Arial" w:cs="Arial"/>
          <w:sz w:val="23"/>
          <w:szCs w:val="23"/>
        </w:rPr>
        <w:tab/>
        <w:t xml:space="preserve">Plainte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>l</w:t>
      </w:r>
      <w:r>
        <w:rPr>
          <w:rStyle w:val="Aucun"/>
          <w:rFonts w:ascii="Arial" w:hAnsi="Arial"/>
          <w:sz w:val="23"/>
          <w:szCs w:val="23"/>
        </w:rPr>
        <w:t>’</w:t>
      </w:r>
      <w:r>
        <w:rPr>
          <w:rStyle w:val="Aucun"/>
          <w:rFonts w:ascii="Arial" w:hAnsi="Arial"/>
          <w:sz w:val="23"/>
          <w:szCs w:val="23"/>
        </w:rPr>
        <w:t>encontre de Desjardins Assurances g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n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rales concernant l</w:t>
      </w:r>
      <w:r>
        <w:rPr>
          <w:rStyle w:val="Aucun"/>
          <w:rFonts w:ascii="Arial" w:hAnsi="Arial"/>
          <w:sz w:val="23"/>
          <w:szCs w:val="23"/>
        </w:rPr>
        <w:t>’</w:t>
      </w:r>
      <w:r>
        <w:rPr>
          <w:rStyle w:val="Aucun"/>
          <w:rFonts w:ascii="Arial" w:hAnsi="Arial"/>
          <w:sz w:val="23"/>
          <w:szCs w:val="23"/>
        </w:rPr>
        <w:t xml:space="preserve">obtention, sous contrainte, du consentement de ses </w:t>
      </w:r>
      <w:r>
        <w:rPr>
          <w:rStyle w:val="Aucun"/>
          <w:rFonts w:ascii="Arial" w:hAnsi="Arial"/>
          <w:sz w:val="23"/>
          <w:szCs w:val="23"/>
        </w:rPr>
        <w:t>membres ou des futurs clients.es au regard de la Loi sur la protection des renseignements personnels dans le secteur priv</w:t>
      </w:r>
      <w:r>
        <w:rPr>
          <w:rStyle w:val="Aucun"/>
          <w:rFonts w:ascii="Arial" w:hAnsi="Arial"/>
          <w:sz w:val="23"/>
          <w:szCs w:val="23"/>
        </w:rPr>
        <w:t xml:space="preserve">é </w:t>
      </w:r>
      <w:r>
        <w:rPr>
          <w:rStyle w:val="Aucun"/>
          <w:rFonts w:ascii="Arial" w:hAnsi="Arial"/>
          <w:sz w:val="23"/>
          <w:szCs w:val="23"/>
        </w:rPr>
        <w:t>(Loi sur le secteur priv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 xml:space="preserve">) </w:t>
      </w:r>
    </w:p>
    <w:p w14:paraId="46E08566" w14:textId="77777777" w:rsidR="001164BF" w:rsidRDefault="001164BF">
      <w:pPr>
        <w:pStyle w:val="CorpsA"/>
        <w:ind w:left="851"/>
        <w:rPr>
          <w:rStyle w:val="Aucun"/>
          <w:rFonts w:ascii="Arial" w:eastAsia="Arial" w:hAnsi="Arial" w:cs="Arial"/>
          <w:sz w:val="23"/>
          <w:szCs w:val="23"/>
        </w:rPr>
      </w:pPr>
    </w:p>
    <w:p w14:paraId="2E6A7CF6" w14:textId="77777777" w:rsidR="001164BF" w:rsidRDefault="001164BF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  <w:bookmarkStart w:id="0" w:name="_GoBack"/>
      <w:bookmarkEnd w:id="0"/>
    </w:p>
    <w:p w14:paraId="4648BA37" w14:textId="77777777" w:rsidR="001164BF" w:rsidRDefault="009A21DA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Bonjour,</w:t>
      </w:r>
      <w:r>
        <w:rPr>
          <w:rStyle w:val="Aucun"/>
          <w:rFonts w:ascii="Arial" w:hAnsi="Arial"/>
          <w:sz w:val="23"/>
          <w:szCs w:val="23"/>
          <w:lang w:val="it-IT"/>
        </w:rPr>
        <w:t xml:space="preserve"> </w:t>
      </w:r>
    </w:p>
    <w:p w14:paraId="6F1CA971" w14:textId="77777777" w:rsidR="001164BF" w:rsidRDefault="001164BF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</w:p>
    <w:p w14:paraId="399D4F9C" w14:textId="77777777" w:rsidR="001164BF" w:rsidRDefault="009A21DA">
      <w:pPr>
        <w:pStyle w:val="CorpsA"/>
        <w:jc w:val="both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 xml:space="preserve">Le </w:t>
      </w:r>
      <w:proofErr w:type="spellStart"/>
      <w:r>
        <w:rPr>
          <w:rStyle w:val="Aucun"/>
          <w:rFonts w:ascii="Arial" w:hAnsi="Arial"/>
          <w:sz w:val="23"/>
          <w:szCs w:val="23"/>
        </w:rPr>
        <w:t>xxxx</w:t>
      </w:r>
      <w:proofErr w:type="spellEnd"/>
      <w:r>
        <w:rPr>
          <w:rStyle w:val="Aucun"/>
          <w:rFonts w:ascii="Arial" w:hAnsi="Arial"/>
          <w:sz w:val="23"/>
          <w:szCs w:val="23"/>
        </w:rPr>
        <w:t xml:space="preserve">, je vous ai transmis une plainte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>l</w:t>
      </w:r>
      <w:r>
        <w:rPr>
          <w:rStyle w:val="Aucun"/>
          <w:rFonts w:ascii="Arial" w:hAnsi="Arial"/>
          <w:sz w:val="23"/>
          <w:szCs w:val="23"/>
        </w:rPr>
        <w:t>’</w:t>
      </w:r>
      <w:r>
        <w:rPr>
          <w:rStyle w:val="Aucun"/>
          <w:rFonts w:ascii="Arial" w:hAnsi="Arial"/>
          <w:sz w:val="23"/>
          <w:szCs w:val="23"/>
        </w:rPr>
        <w:t xml:space="preserve">encontre du Mouvement Desjardins en ce </w:t>
      </w:r>
      <w:r>
        <w:rPr>
          <w:rStyle w:val="Aucun"/>
          <w:rFonts w:ascii="Arial" w:hAnsi="Arial"/>
          <w:sz w:val="23"/>
          <w:szCs w:val="23"/>
        </w:rPr>
        <w:t xml:space="preserve">qui a trait au service en ligne </w:t>
      </w:r>
      <w:proofErr w:type="spellStart"/>
      <w:r>
        <w:rPr>
          <w:rStyle w:val="Aucun"/>
          <w:rFonts w:ascii="Arial" w:hAnsi="Arial"/>
          <w:sz w:val="23"/>
          <w:szCs w:val="23"/>
        </w:rPr>
        <w:t>Acc</w:t>
      </w:r>
      <w:r>
        <w:rPr>
          <w:rStyle w:val="Aucun"/>
          <w:rFonts w:ascii="Arial" w:hAnsi="Arial"/>
          <w:sz w:val="23"/>
          <w:szCs w:val="23"/>
        </w:rPr>
        <w:t>è</w:t>
      </w:r>
      <w:r>
        <w:rPr>
          <w:rStyle w:val="Aucun"/>
          <w:rFonts w:ascii="Arial" w:hAnsi="Arial"/>
          <w:sz w:val="23"/>
          <w:szCs w:val="23"/>
        </w:rPr>
        <w:t>sD</w:t>
      </w:r>
      <w:proofErr w:type="spellEnd"/>
      <w:r>
        <w:rPr>
          <w:rStyle w:val="Aucun"/>
          <w:rFonts w:ascii="Arial" w:hAnsi="Arial"/>
          <w:sz w:val="23"/>
          <w:szCs w:val="23"/>
        </w:rPr>
        <w:t>. Cette plainte m</w:t>
      </w:r>
      <w:r>
        <w:rPr>
          <w:rStyle w:val="Aucun"/>
          <w:rFonts w:ascii="Arial" w:hAnsi="Arial"/>
          <w:sz w:val="23"/>
          <w:szCs w:val="23"/>
          <w:lang w:val="nl-NL"/>
        </w:rPr>
        <w:t xml:space="preserve">et en </w:t>
      </w:r>
      <w:proofErr w:type="spellStart"/>
      <w:r>
        <w:rPr>
          <w:rStyle w:val="Aucun"/>
          <w:rFonts w:ascii="Arial" w:hAnsi="Arial"/>
          <w:sz w:val="23"/>
          <w:szCs w:val="23"/>
          <w:lang w:val="nl-NL"/>
        </w:rPr>
        <w:t>lumi</w:t>
      </w:r>
      <w:proofErr w:type="spellEnd"/>
      <w:r>
        <w:rPr>
          <w:rStyle w:val="Aucun"/>
          <w:rFonts w:ascii="Arial" w:hAnsi="Arial"/>
          <w:sz w:val="23"/>
          <w:szCs w:val="23"/>
        </w:rPr>
        <w:t>è</w:t>
      </w:r>
      <w:r>
        <w:rPr>
          <w:rStyle w:val="Aucun"/>
          <w:rFonts w:ascii="Arial" w:hAnsi="Arial"/>
          <w:sz w:val="23"/>
          <w:szCs w:val="23"/>
        </w:rPr>
        <w:t>re plusieurs contraventions aux principes et exigences de la Loi sur la protection des renseignements personnels dans le secteur priv</w:t>
      </w:r>
      <w:r>
        <w:rPr>
          <w:rStyle w:val="Aucun"/>
          <w:rFonts w:ascii="Arial" w:hAnsi="Arial"/>
          <w:sz w:val="23"/>
          <w:szCs w:val="23"/>
        </w:rPr>
        <w:t xml:space="preserve">é </w:t>
      </w:r>
      <w:r>
        <w:rPr>
          <w:rStyle w:val="Aucun"/>
          <w:rFonts w:ascii="Arial" w:hAnsi="Arial"/>
          <w:sz w:val="23"/>
          <w:szCs w:val="23"/>
        </w:rPr>
        <w:t>(Loi sur le secteur priv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 xml:space="preserve">) notamment :                 </w:t>
      </w:r>
      <w:r>
        <w:rPr>
          <w:rStyle w:val="Aucun"/>
          <w:rFonts w:ascii="Arial" w:hAnsi="Arial"/>
          <w:sz w:val="23"/>
          <w:szCs w:val="23"/>
        </w:rPr>
        <w:t xml:space="preserve">                                                                                                                                                               </w:t>
      </w:r>
    </w:p>
    <w:p w14:paraId="6303DB60" w14:textId="77777777" w:rsidR="001164BF" w:rsidRDefault="001164BF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</w:p>
    <w:p w14:paraId="2603EB8F" w14:textId="77777777" w:rsidR="001164BF" w:rsidRDefault="009A21DA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3"/>
          <w:szCs w:val="23"/>
        </w:rPr>
      </w:pPr>
      <w:r>
        <w:rPr>
          <w:rStyle w:val="AucunA"/>
          <w:rFonts w:ascii="Arial" w:hAnsi="Arial"/>
          <w:sz w:val="23"/>
          <w:szCs w:val="23"/>
        </w:rPr>
        <w:t>La demande d</w:t>
      </w:r>
      <w:r>
        <w:rPr>
          <w:rStyle w:val="AucunA"/>
          <w:rFonts w:ascii="Arial" w:hAnsi="Arial"/>
          <w:sz w:val="23"/>
          <w:szCs w:val="23"/>
        </w:rPr>
        <w:t>’</w:t>
      </w:r>
      <w:r>
        <w:rPr>
          <w:rStyle w:val="AucunA"/>
          <w:rFonts w:ascii="Arial" w:hAnsi="Arial"/>
          <w:sz w:val="23"/>
          <w:szCs w:val="23"/>
        </w:rPr>
        <w:t>un consentement sous contrainte de la privation des services d</w:t>
      </w:r>
      <w:r>
        <w:rPr>
          <w:rStyle w:val="AucunA"/>
          <w:rFonts w:ascii="Arial" w:hAnsi="Arial"/>
          <w:sz w:val="23"/>
          <w:szCs w:val="23"/>
        </w:rPr>
        <w:t>’</w:t>
      </w:r>
      <w:proofErr w:type="spellStart"/>
      <w:r>
        <w:rPr>
          <w:rStyle w:val="AucunA"/>
          <w:rFonts w:ascii="Arial" w:hAnsi="Arial"/>
          <w:sz w:val="23"/>
          <w:szCs w:val="23"/>
        </w:rPr>
        <w:t>Acc</w:t>
      </w:r>
      <w:r>
        <w:rPr>
          <w:rStyle w:val="AucunA"/>
          <w:rFonts w:ascii="Arial" w:hAnsi="Arial"/>
          <w:sz w:val="23"/>
          <w:szCs w:val="23"/>
        </w:rPr>
        <w:t>è</w:t>
      </w:r>
      <w:r>
        <w:rPr>
          <w:rStyle w:val="AucunA"/>
          <w:rFonts w:ascii="Arial" w:hAnsi="Arial"/>
          <w:sz w:val="23"/>
          <w:szCs w:val="23"/>
        </w:rPr>
        <w:t>sD</w:t>
      </w:r>
      <w:proofErr w:type="spellEnd"/>
      <w:r>
        <w:rPr>
          <w:rStyle w:val="AucunA"/>
          <w:rFonts w:ascii="Arial" w:hAnsi="Arial"/>
          <w:sz w:val="23"/>
          <w:szCs w:val="23"/>
        </w:rPr>
        <w:t xml:space="preserve">; </w:t>
      </w:r>
    </w:p>
    <w:p w14:paraId="7F70A62F" w14:textId="77777777" w:rsidR="001164BF" w:rsidRDefault="009A21DA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3"/>
          <w:szCs w:val="23"/>
        </w:rPr>
      </w:pPr>
      <w:r>
        <w:rPr>
          <w:rStyle w:val="AucunA"/>
          <w:rFonts w:ascii="Arial" w:hAnsi="Arial"/>
          <w:sz w:val="23"/>
          <w:szCs w:val="23"/>
        </w:rPr>
        <w:t>Le refus a</w:t>
      </w:r>
      <w:r>
        <w:rPr>
          <w:rStyle w:val="AucunA"/>
          <w:rFonts w:ascii="Arial" w:hAnsi="Arial"/>
          <w:sz w:val="23"/>
          <w:szCs w:val="23"/>
        </w:rPr>
        <w:t>ux membres de la possibilit</w:t>
      </w:r>
      <w:r>
        <w:rPr>
          <w:rStyle w:val="AucunA"/>
          <w:rFonts w:ascii="Arial" w:hAnsi="Arial"/>
          <w:sz w:val="23"/>
          <w:szCs w:val="23"/>
        </w:rPr>
        <w:t xml:space="preserve">é </w:t>
      </w:r>
      <w:r>
        <w:rPr>
          <w:rStyle w:val="AucunA"/>
          <w:rFonts w:ascii="Arial" w:hAnsi="Arial"/>
          <w:sz w:val="23"/>
          <w:szCs w:val="23"/>
        </w:rPr>
        <w:t>de retirer ce consentement;</w:t>
      </w:r>
    </w:p>
    <w:p w14:paraId="1FA46617" w14:textId="77777777" w:rsidR="001164BF" w:rsidRDefault="009A21DA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3"/>
          <w:szCs w:val="23"/>
        </w:rPr>
      </w:pPr>
      <w:r>
        <w:rPr>
          <w:rStyle w:val="AucunA"/>
          <w:rFonts w:ascii="Arial" w:hAnsi="Arial"/>
          <w:sz w:val="23"/>
          <w:szCs w:val="23"/>
        </w:rPr>
        <w:t>L</w:t>
      </w:r>
      <w:r>
        <w:rPr>
          <w:rStyle w:val="AucunA"/>
          <w:rFonts w:ascii="Arial" w:hAnsi="Arial"/>
          <w:sz w:val="23"/>
          <w:szCs w:val="23"/>
        </w:rPr>
        <w:t>’</w:t>
      </w:r>
      <w:r>
        <w:rPr>
          <w:rStyle w:val="AucunA"/>
          <w:rFonts w:ascii="Arial" w:hAnsi="Arial"/>
          <w:sz w:val="23"/>
          <w:szCs w:val="23"/>
        </w:rPr>
        <w:t>inversion insidieuse des principes fondamentaux de responsabilit</w:t>
      </w:r>
      <w:r>
        <w:rPr>
          <w:rStyle w:val="AucunA"/>
          <w:rFonts w:ascii="Arial" w:hAnsi="Arial"/>
          <w:sz w:val="23"/>
          <w:szCs w:val="23"/>
        </w:rPr>
        <w:t xml:space="preserve">é </w:t>
      </w:r>
      <w:r>
        <w:rPr>
          <w:rStyle w:val="AucunA"/>
          <w:rFonts w:ascii="Arial" w:hAnsi="Arial"/>
          <w:sz w:val="23"/>
          <w:szCs w:val="23"/>
        </w:rPr>
        <w:t>concernant l</w:t>
      </w:r>
      <w:r>
        <w:rPr>
          <w:rStyle w:val="AucunA"/>
          <w:rFonts w:ascii="Arial" w:hAnsi="Arial"/>
          <w:sz w:val="23"/>
          <w:szCs w:val="23"/>
        </w:rPr>
        <w:t>’</w:t>
      </w:r>
      <w:r>
        <w:rPr>
          <w:rStyle w:val="AucunA"/>
          <w:rFonts w:ascii="Arial" w:hAnsi="Arial"/>
          <w:sz w:val="23"/>
          <w:szCs w:val="23"/>
        </w:rPr>
        <w:t>utilisation d</w:t>
      </w:r>
      <w:r>
        <w:rPr>
          <w:rStyle w:val="AucunA"/>
          <w:rFonts w:ascii="Arial" w:hAnsi="Arial"/>
          <w:sz w:val="23"/>
          <w:szCs w:val="23"/>
        </w:rPr>
        <w:t>’</w:t>
      </w:r>
      <w:r>
        <w:rPr>
          <w:rStyle w:val="AucunA"/>
          <w:rFonts w:ascii="Arial" w:hAnsi="Arial"/>
          <w:sz w:val="23"/>
          <w:szCs w:val="23"/>
        </w:rPr>
        <w:t>une politique de confidentialit</w:t>
      </w:r>
      <w:r>
        <w:rPr>
          <w:rStyle w:val="AucunA"/>
          <w:rFonts w:ascii="Arial" w:hAnsi="Arial"/>
          <w:sz w:val="23"/>
          <w:szCs w:val="23"/>
        </w:rPr>
        <w:t xml:space="preserve">é </w:t>
      </w:r>
      <w:r>
        <w:rPr>
          <w:rStyle w:val="AucunA"/>
          <w:rFonts w:ascii="Arial" w:hAnsi="Arial"/>
          <w:sz w:val="23"/>
          <w:szCs w:val="23"/>
        </w:rPr>
        <w:t>pour contraindre au consentement, et;</w:t>
      </w:r>
    </w:p>
    <w:p w14:paraId="00ED5481" w14:textId="77777777" w:rsidR="001164BF" w:rsidRDefault="009A21DA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3"/>
          <w:szCs w:val="23"/>
        </w:rPr>
      </w:pPr>
      <w:r>
        <w:rPr>
          <w:rStyle w:val="AucunA"/>
          <w:rFonts w:ascii="Arial" w:hAnsi="Arial"/>
          <w:sz w:val="23"/>
          <w:szCs w:val="23"/>
        </w:rPr>
        <w:t>L</w:t>
      </w:r>
      <w:r>
        <w:rPr>
          <w:rStyle w:val="AucunA"/>
          <w:rFonts w:ascii="Arial" w:hAnsi="Arial"/>
          <w:sz w:val="23"/>
          <w:szCs w:val="23"/>
        </w:rPr>
        <w:t>’</w:t>
      </w:r>
      <w:r>
        <w:rPr>
          <w:rStyle w:val="AucunA"/>
          <w:rFonts w:ascii="Arial" w:hAnsi="Arial"/>
          <w:sz w:val="23"/>
          <w:szCs w:val="23"/>
        </w:rPr>
        <w:t xml:space="preserve">ignorance manifeste des agents </w:t>
      </w:r>
      <w:r>
        <w:rPr>
          <w:rStyle w:val="AucunA"/>
          <w:rFonts w:ascii="Arial" w:hAnsi="Arial"/>
          <w:sz w:val="23"/>
          <w:szCs w:val="23"/>
        </w:rPr>
        <w:t>de renseignements de Desjardins, de leur aveu m</w:t>
      </w:r>
      <w:r>
        <w:rPr>
          <w:rStyle w:val="AucunA"/>
          <w:rFonts w:ascii="Arial" w:hAnsi="Arial"/>
          <w:sz w:val="23"/>
          <w:szCs w:val="23"/>
        </w:rPr>
        <w:t>ê</w:t>
      </w:r>
      <w:r>
        <w:rPr>
          <w:rStyle w:val="AucunA"/>
          <w:rFonts w:ascii="Arial" w:hAnsi="Arial"/>
          <w:sz w:val="23"/>
          <w:szCs w:val="23"/>
        </w:rPr>
        <w:t>me, des obligations l</w:t>
      </w:r>
      <w:r>
        <w:rPr>
          <w:rStyle w:val="AucunA"/>
          <w:rFonts w:ascii="Arial" w:hAnsi="Arial"/>
          <w:sz w:val="23"/>
          <w:szCs w:val="23"/>
        </w:rPr>
        <w:t>é</w:t>
      </w:r>
      <w:r>
        <w:rPr>
          <w:rStyle w:val="AucunA"/>
          <w:rFonts w:ascii="Arial" w:hAnsi="Arial"/>
          <w:sz w:val="23"/>
          <w:szCs w:val="23"/>
        </w:rPr>
        <w:t>gales qui s</w:t>
      </w:r>
      <w:r>
        <w:rPr>
          <w:rStyle w:val="AucunA"/>
          <w:rFonts w:ascii="Arial" w:hAnsi="Arial"/>
          <w:sz w:val="23"/>
          <w:szCs w:val="23"/>
        </w:rPr>
        <w:t>’</w:t>
      </w:r>
      <w:r>
        <w:rPr>
          <w:rStyle w:val="AucunA"/>
          <w:rFonts w:ascii="Arial" w:hAnsi="Arial"/>
          <w:sz w:val="23"/>
          <w:szCs w:val="23"/>
        </w:rPr>
        <w:t>appliquent.</w:t>
      </w:r>
    </w:p>
    <w:p w14:paraId="2BCF8BAB" w14:textId="77777777" w:rsidR="001164BF" w:rsidRDefault="001164BF">
      <w:pPr>
        <w:pStyle w:val="CorpsA"/>
        <w:jc w:val="both"/>
        <w:rPr>
          <w:rStyle w:val="Aucun"/>
          <w:rFonts w:ascii="Arial" w:eastAsia="Arial" w:hAnsi="Arial" w:cs="Arial"/>
          <w:sz w:val="23"/>
          <w:szCs w:val="23"/>
        </w:rPr>
      </w:pPr>
    </w:p>
    <w:p w14:paraId="542DD871" w14:textId="77777777" w:rsidR="001164BF" w:rsidRDefault="009A21DA">
      <w:pPr>
        <w:pStyle w:val="CorpsA"/>
        <w:jc w:val="both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Par la pr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sente, je d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 xml:space="preserve">pose une autre plainte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 xml:space="preserve">votre commissariat,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>l</w:t>
      </w:r>
      <w:r>
        <w:rPr>
          <w:rStyle w:val="Aucun"/>
          <w:rFonts w:ascii="Arial" w:hAnsi="Arial"/>
          <w:sz w:val="23"/>
          <w:szCs w:val="23"/>
        </w:rPr>
        <w:t>’</w:t>
      </w:r>
      <w:r>
        <w:rPr>
          <w:rStyle w:val="Aucun"/>
          <w:rFonts w:ascii="Arial" w:hAnsi="Arial"/>
          <w:sz w:val="23"/>
          <w:szCs w:val="23"/>
          <w:lang w:val="pt-PT"/>
        </w:rPr>
        <w:t xml:space="preserve">encontre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cette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fois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, de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Desjardins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Assurances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g</w:t>
      </w:r>
      <w:r>
        <w:rPr>
          <w:rStyle w:val="Aucun"/>
          <w:rFonts w:ascii="Arial" w:hAnsi="Arial"/>
          <w:sz w:val="23"/>
          <w:szCs w:val="23"/>
          <w:lang w:val="pt-PT"/>
        </w:rPr>
        <w:t>é</w:t>
      </w:r>
      <w:r>
        <w:rPr>
          <w:rStyle w:val="Aucun"/>
          <w:rFonts w:ascii="Arial" w:hAnsi="Arial"/>
          <w:sz w:val="23"/>
          <w:szCs w:val="23"/>
          <w:lang w:val="pt-PT"/>
        </w:rPr>
        <w:t>n</w:t>
      </w:r>
      <w:r>
        <w:rPr>
          <w:rStyle w:val="Aucun"/>
          <w:rFonts w:ascii="Arial" w:hAnsi="Arial"/>
          <w:sz w:val="23"/>
          <w:szCs w:val="23"/>
          <w:lang w:val="pt-PT"/>
        </w:rPr>
        <w:t>é</w:t>
      </w:r>
      <w:r>
        <w:rPr>
          <w:rStyle w:val="Aucun"/>
          <w:rFonts w:ascii="Arial" w:hAnsi="Arial"/>
          <w:sz w:val="23"/>
          <w:szCs w:val="23"/>
          <w:lang w:val="pt-PT"/>
        </w:rPr>
        <w:t>rales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(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ci-apr</w:t>
      </w:r>
      <w:r>
        <w:rPr>
          <w:rStyle w:val="Aucun"/>
          <w:rFonts w:ascii="Arial" w:hAnsi="Arial"/>
          <w:sz w:val="23"/>
          <w:szCs w:val="23"/>
          <w:lang w:val="pt-PT"/>
        </w:rPr>
        <w:t>è</w:t>
      </w:r>
      <w:r>
        <w:rPr>
          <w:rStyle w:val="Aucun"/>
          <w:rFonts w:ascii="Arial" w:hAnsi="Arial"/>
          <w:sz w:val="23"/>
          <w:szCs w:val="23"/>
          <w:lang w:val="pt-PT"/>
        </w:rPr>
        <w:t>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Desjardins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). </w:t>
      </w:r>
    </w:p>
    <w:p w14:paraId="7DD54AAA" w14:textId="77777777" w:rsidR="001164BF" w:rsidRDefault="001164BF">
      <w:pPr>
        <w:pStyle w:val="CorpsA"/>
        <w:jc w:val="both"/>
        <w:rPr>
          <w:rStyle w:val="Aucun"/>
          <w:rFonts w:ascii="Arial" w:eastAsia="Arial" w:hAnsi="Arial" w:cs="Arial"/>
          <w:sz w:val="23"/>
          <w:szCs w:val="23"/>
        </w:rPr>
      </w:pPr>
    </w:p>
    <w:p w14:paraId="7A9E5B95" w14:textId="77777777" w:rsidR="001164BF" w:rsidRDefault="009A21DA">
      <w:pPr>
        <w:pStyle w:val="CorpsA"/>
        <w:jc w:val="both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La pr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sen</w:t>
      </w:r>
      <w:r>
        <w:rPr>
          <w:rStyle w:val="Aucun"/>
          <w:rFonts w:ascii="Arial" w:hAnsi="Arial"/>
          <w:sz w:val="23"/>
          <w:szCs w:val="23"/>
        </w:rPr>
        <w:t xml:space="preserve">te plainte vise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 xml:space="preserve">nouveau la contrainte au consentement des membres ou des futurs clients.es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qui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t</w:t>
      </w:r>
      <w:r>
        <w:rPr>
          <w:rStyle w:val="Aucun"/>
          <w:rFonts w:ascii="Arial" w:hAnsi="Arial"/>
          <w:sz w:val="23"/>
          <w:szCs w:val="23"/>
          <w:lang w:val="pt-PT"/>
        </w:rPr>
        <w:t>é</w:t>
      </w:r>
      <w:r>
        <w:rPr>
          <w:rStyle w:val="Aucun"/>
          <w:rFonts w:ascii="Arial" w:hAnsi="Arial"/>
          <w:sz w:val="23"/>
          <w:szCs w:val="23"/>
          <w:lang w:val="pt-PT"/>
        </w:rPr>
        <w:t>l</w:t>
      </w:r>
      <w:r>
        <w:rPr>
          <w:rStyle w:val="Aucun"/>
          <w:rFonts w:ascii="Arial" w:hAnsi="Arial"/>
          <w:sz w:val="23"/>
          <w:szCs w:val="23"/>
          <w:lang w:val="pt-PT"/>
        </w:rPr>
        <w:t>é</w:t>
      </w:r>
      <w:r>
        <w:rPr>
          <w:rStyle w:val="Aucun"/>
          <w:rFonts w:ascii="Arial" w:hAnsi="Arial"/>
          <w:sz w:val="23"/>
          <w:szCs w:val="23"/>
          <w:lang w:val="pt-PT"/>
        </w:rPr>
        <w:t>phonent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r>
        <w:rPr>
          <w:rStyle w:val="Aucun"/>
          <w:rFonts w:ascii="Arial" w:hAnsi="Arial"/>
          <w:sz w:val="23"/>
          <w:szCs w:val="23"/>
          <w:lang w:val="pt-PT"/>
        </w:rPr>
        <w:t xml:space="preserve">à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Desjardins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au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sujet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des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services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d</w:t>
      </w:r>
      <w:r>
        <w:rPr>
          <w:rStyle w:val="Aucun"/>
          <w:rFonts w:ascii="Arial" w:hAnsi="Arial"/>
          <w:sz w:val="23"/>
          <w:szCs w:val="23"/>
          <w:lang w:val="pt-PT"/>
        </w:rPr>
        <w:t>’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assurances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g</w:t>
      </w:r>
      <w:r>
        <w:rPr>
          <w:rStyle w:val="Aucun"/>
          <w:rFonts w:ascii="Arial" w:hAnsi="Arial"/>
          <w:sz w:val="23"/>
          <w:szCs w:val="23"/>
          <w:lang w:val="pt-PT"/>
        </w:rPr>
        <w:t>é</w:t>
      </w:r>
      <w:r>
        <w:rPr>
          <w:rStyle w:val="Aucun"/>
          <w:rFonts w:ascii="Arial" w:hAnsi="Arial"/>
          <w:sz w:val="23"/>
          <w:szCs w:val="23"/>
          <w:lang w:val="pt-PT"/>
        </w:rPr>
        <w:t>n</w:t>
      </w:r>
      <w:r>
        <w:rPr>
          <w:rStyle w:val="Aucun"/>
          <w:rFonts w:ascii="Arial" w:hAnsi="Arial"/>
          <w:sz w:val="23"/>
          <w:szCs w:val="23"/>
          <w:lang w:val="pt-PT"/>
        </w:rPr>
        <w:t>é</w:t>
      </w:r>
      <w:r>
        <w:rPr>
          <w:rStyle w:val="Aucun"/>
          <w:rFonts w:ascii="Arial" w:hAnsi="Arial"/>
          <w:sz w:val="23"/>
          <w:szCs w:val="23"/>
          <w:lang w:val="pt-PT"/>
        </w:rPr>
        <w:t>rales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,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notamment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le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service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de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renouvellement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ou d</w:t>
      </w:r>
      <w:r>
        <w:rPr>
          <w:rStyle w:val="Aucun"/>
          <w:rFonts w:ascii="Arial" w:hAnsi="Arial"/>
          <w:sz w:val="23"/>
          <w:szCs w:val="23"/>
          <w:lang w:val="pt-PT"/>
        </w:rPr>
        <w:t>’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annulation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de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leur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police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d</w:t>
      </w:r>
      <w:r>
        <w:rPr>
          <w:rStyle w:val="Aucun"/>
          <w:rFonts w:ascii="Arial" w:hAnsi="Arial"/>
          <w:sz w:val="23"/>
          <w:szCs w:val="23"/>
          <w:lang w:val="pt-PT"/>
        </w:rPr>
        <w:t>’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assurance</w:t>
      </w:r>
      <w:proofErr w:type="spellEnd"/>
      <w:r>
        <w:rPr>
          <w:rStyle w:val="Aucun"/>
          <w:rFonts w:ascii="Arial" w:hAnsi="Arial"/>
          <w:sz w:val="23"/>
          <w:szCs w:val="23"/>
        </w:rPr>
        <w:t xml:space="preserve"> (1-866-835-8975).</w:t>
      </w:r>
    </w:p>
    <w:p w14:paraId="282C5ED6" w14:textId="77777777" w:rsidR="001164BF" w:rsidRDefault="001164BF">
      <w:pPr>
        <w:pStyle w:val="CorpsA"/>
        <w:jc w:val="both"/>
        <w:rPr>
          <w:rStyle w:val="Aucun"/>
          <w:rFonts w:ascii="Arial" w:eastAsia="Arial" w:hAnsi="Arial" w:cs="Arial"/>
          <w:sz w:val="23"/>
          <w:szCs w:val="23"/>
        </w:rPr>
      </w:pPr>
    </w:p>
    <w:p w14:paraId="493F0D63" w14:textId="77777777" w:rsidR="001164BF" w:rsidRDefault="009A21DA">
      <w:pPr>
        <w:pStyle w:val="CorpsA"/>
        <w:jc w:val="both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Le message t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l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 xml:space="preserve">phonique de Desjardins, que je peux transmettre au commissariat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>votre demande, est le suivant</w:t>
      </w:r>
      <w:r>
        <w:rPr>
          <w:rStyle w:val="Aucun"/>
          <w:rFonts w:ascii="Arial" w:hAnsi="Arial"/>
          <w:sz w:val="23"/>
          <w:szCs w:val="23"/>
        </w:rPr>
        <w:t> </w:t>
      </w:r>
      <w:r>
        <w:rPr>
          <w:rStyle w:val="Aucun"/>
          <w:rFonts w:ascii="Arial" w:hAnsi="Arial"/>
          <w:sz w:val="23"/>
          <w:szCs w:val="23"/>
        </w:rPr>
        <w:t xml:space="preserve">: </w:t>
      </w:r>
      <w:r>
        <w:rPr>
          <w:rStyle w:val="Aucun"/>
          <w:rFonts w:ascii="Arial" w:hAnsi="Arial"/>
          <w:sz w:val="23"/>
          <w:szCs w:val="23"/>
        </w:rPr>
        <w:t>« </w:t>
      </w:r>
      <w:r>
        <w:rPr>
          <w:rStyle w:val="Aucun"/>
          <w:rFonts w:ascii="Arial" w:hAnsi="Arial"/>
          <w:sz w:val="23"/>
          <w:szCs w:val="23"/>
        </w:rPr>
        <w:t>Nous respectons votre vie priv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 xml:space="preserve">e. En choisissant de poursuivre cet appel, vous consentez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>la collecte, l</w:t>
      </w:r>
      <w:r>
        <w:rPr>
          <w:rStyle w:val="Aucun"/>
          <w:rFonts w:ascii="Arial" w:hAnsi="Arial"/>
          <w:sz w:val="23"/>
          <w:szCs w:val="23"/>
        </w:rPr>
        <w:t>’</w:t>
      </w:r>
      <w:r>
        <w:rPr>
          <w:rStyle w:val="Aucun"/>
          <w:rFonts w:ascii="Arial" w:hAnsi="Arial"/>
          <w:sz w:val="23"/>
          <w:szCs w:val="23"/>
        </w:rPr>
        <w:t xml:space="preserve">utilisation et </w:t>
      </w:r>
      <w:r>
        <w:rPr>
          <w:rStyle w:val="Aucun"/>
          <w:rFonts w:ascii="Arial" w:hAnsi="Arial"/>
          <w:sz w:val="23"/>
          <w:szCs w:val="23"/>
        </w:rPr>
        <w:t>la communication de vos renseignements personnels conform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 xml:space="preserve">ment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>notre Code de confidentialit</w:t>
      </w:r>
      <w:r>
        <w:rPr>
          <w:rStyle w:val="Aucun"/>
          <w:rFonts w:ascii="Arial" w:hAnsi="Arial"/>
          <w:sz w:val="23"/>
          <w:szCs w:val="23"/>
        </w:rPr>
        <w:t xml:space="preserve">é </w:t>
      </w:r>
      <w:r>
        <w:rPr>
          <w:rStyle w:val="Aucun"/>
          <w:rFonts w:ascii="Arial" w:hAnsi="Arial"/>
          <w:sz w:val="23"/>
          <w:szCs w:val="23"/>
        </w:rPr>
        <w:t>des renseignements</w:t>
      </w:r>
      <w:r>
        <w:rPr>
          <w:rStyle w:val="Aucun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Aucun"/>
          <w:rFonts w:ascii="Arial" w:hAnsi="Arial"/>
          <w:sz w:val="23"/>
          <w:szCs w:val="23"/>
        </w:rPr>
        <w:t>personnels, disponible au</w:t>
      </w:r>
      <w:r>
        <w:rPr>
          <w:rStyle w:val="Aucun"/>
          <w:rFonts w:ascii="Arial" w:hAnsi="Arial"/>
          <w:sz w:val="23"/>
          <w:szCs w:val="23"/>
        </w:rPr>
        <w:t> </w:t>
      </w:r>
      <w:r>
        <w:rPr>
          <w:rStyle w:val="Aucun"/>
          <w:rFonts w:ascii="Arial" w:hAnsi="Arial"/>
          <w:sz w:val="23"/>
          <w:szCs w:val="23"/>
        </w:rPr>
        <w:t>: Desjardins assurances g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n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rales.com</w:t>
      </w:r>
    </w:p>
    <w:p w14:paraId="12F15A0C" w14:textId="77777777" w:rsidR="001164BF" w:rsidRDefault="009A21DA">
      <w:pPr>
        <w:pStyle w:val="CorpsA"/>
        <w:jc w:val="both"/>
        <w:rPr>
          <w:rStyle w:val="Aucun"/>
          <w:rFonts w:ascii="Arial" w:eastAsia="Arial" w:hAnsi="Arial" w:cs="Arial"/>
          <w:sz w:val="23"/>
          <w:szCs w:val="23"/>
        </w:rPr>
      </w:pPr>
      <w:hyperlink r:id="rId8" w:history="1">
        <w:r>
          <w:rPr>
            <w:rStyle w:val="Hyperlink0"/>
          </w:rPr>
          <w:t>https://www.desjardins.com/confidentialite/renseignements-personnels-assurances/index.jsp</w:t>
        </w:r>
      </w:hyperlink>
      <w:r>
        <w:rPr>
          <w:rStyle w:val="Aucun"/>
          <w:rFonts w:ascii="Arial" w:hAnsi="Arial"/>
          <w:sz w:val="23"/>
          <w:szCs w:val="23"/>
        </w:rPr>
        <w:t xml:space="preserve"> </w:t>
      </w:r>
    </w:p>
    <w:p w14:paraId="501831FC" w14:textId="77777777" w:rsidR="001164BF" w:rsidRDefault="001164BF">
      <w:pPr>
        <w:pStyle w:val="CorpsA"/>
        <w:jc w:val="both"/>
        <w:rPr>
          <w:rStyle w:val="Aucun"/>
          <w:rFonts w:ascii="Arial" w:eastAsia="Arial" w:hAnsi="Arial" w:cs="Arial"/>
          <w:sz w:val="23"/>
          <w:szCs w:val="23"/>
        </w:rPr>
      </w:pPr>
    </w:p>
    <w:p w14:paraId="4B427028" w14:textId="77777777" w:rsidR="001164BF" w:rsidRDefault="009A21DA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</w:tabs>
        <w:spacing w:line="280" w:lineRule="atLeast"/>
        <w:jc w:val="both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Des personnes ont rapport</w:t>
      </w:r>
      <w:r>
        <w:rPr>
          <w:rStyle w:val="Aucun"/>
          <w:rFonts w:ascii="Arial" w:hAnsi="Arial"/>
          <w:sz w:val="23"/>
          <w:szCs w:val="23"/>
        </w:rPr>
        <w:t xml:space="preserve">é à </w:t>
      </w:r>
      <w:r>
        <w:rPr>
          <w:rStyle w:val="Aucun"/>
          <w:rFonts w:ascii="Arial" w:hAnsi="Arial"/>
          <w:sz w:val="23"/>
          <w:szCs w:val="23"/>
        </w:rPr>
        <w:t>Connexion-U qu</w:t>
      </w:r>
      <w:r>
        <w:rPr>
          <w:rStyle w:val="Aucun"/>
          <w:rFonts w:ascii="Arial" w:hAnsi="Arial"/>
          <w:sz w:val="23"/>
          <w:szCs w:val="23"/>
        </w:rPr>
        <w:t>’</w:t>
      </w:r>
      <w:r>
        <w:rPr>
          <w:rStyle w:val="Aucun"/>
          <w:rFonts w:ascii="Arial" w:hAnsi="Arial"/>
          <w:sz w:val="23"/>
          <w:szCs w:val="23"/>
        </w:rPr>
        <w:t>ils ont contact</w:t>
      </w:r>
      <w:r>
        <w:rPr>
          <w:rStyle w:val="Aucun"/>
          <w:rFonts w:ascii="Arial" w:hAnsi="Arial"/>
          <w:sz w:val="23"/>
          <w:szCs w:val="23"/>
        </w:rPr>
        <w:t xml:space="preserve">é </w:t>
      </w:r>
      <w:r>
        <w:rPr>
          <w:rStyle w:val="Aucun"/>
          <w:rFonts w:ascii="Arial" w:hAnsi="Arial"/>
          <w:sz w:val="23"/>
          <w:szCs w:val="23"/>
        </w:rPr>
        <w:t>des agents.es du service des assurances leur ayant indiqu</w:t>
      </w:r>
      <w:r>
        <w:rPr>
          <w:rStyle w:val="Aucun"/>
          <w:rFonts w:ascii="Arial" w:hAnsi="Arial"/>
          <w:sz w:val="23"/>
          <w:szCs w:val="23"/>
        </w:rPr>
        <w:t xml:space="preserve">é </w:t>
      </w:r>
      <w:r>
        <w:rPr>
          <w:rStyle w:val="Aucun"/>
          <w:rFonts w:ascii="Arial" w:hAnsi="Arial"/>
          <w:sz w:val="23"/>
          <w:szCs w:val="23"/>
        </w:rPr>
        <w:t xml:space="preserve">que Desjardins a </w:t>
      </w:r>
      <w:r>
        <w:rPr>
          <w:rStyle w:val="Aucun"/>
          <w:rFonts w:ascii="Arial" w:hAnsi="Arial"/>
          <w:sz w:val="23"/>
          <w:szCs w:val="23"/>
        </w:rPr>
        <w:t>mis ce message t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l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 xml:space="preserve">phonique en septembre 2022. </w:t>
      </w:r>
    </w:p>
    <w:p w14:paraId="4ED57FAE" w14:textId="77777777" w:rsidR="001164BF" w:rsidRDefault="001164BF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</w:tabs>
        <w:spacing w:line="280" w:lineRule="atLeast"/>
        <w:jc w:val="both"/>
        <w:rPr>
          <w:rStyle w:val="Aucun"/>
          <w:rFonts w:ascii="Arial" w:eastAsia="Arial" w:hAnsi="Arial" w:cs="Arial"/>
          <w:sz w:val="23"/>
          <w:szCs w:val="23"/>
        </w:rPr>
      </w:pPr>
    </w:p>
    <w:p w14:paraId="6F90052F" w14:textId="77777777" w:rsidR="001164BF" w:rsidRDefault="009A21DA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6"/>
        </w:tabs>
        <w:spacing w:line="280" w:lineRule="atLeast"/>
        <w:jc w:val="both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lastRenderedPageBreak/>
        <w:t>Une agente a indiqu</w:t>
      </w:r>
      <w:r>
        <w:rPr>
          <w:rStyle w:val="Aucun"/>
          <w:rFonts w:ascii="Arial" w:hAnsi="Arial"/>
          <w:sz w:val="23"/>
          <w:szCs w:val="23"/>
        </w:rPr>
        <w:t>é </w:t>
      </w:r>
      <w:r>
        <w:rPr>
          <w:rStyle w:val="Aucun"/>
          <w:rFonts w:ascii="Arial" w:hAnsi="Arial"/>
          <w:sz w:val="23"/>
          <w:szCs w:val="23"/>
        </w:rPr>
        <w:t xml:space="preserve">: </w:t>
      </w:r>
      <w:r>
        <w:rPr>
          <w:rStyle w:val="Aucun"/>
          <w:rFonts w:ascii="Arial" w:hAnsi="Arial"/>
          <w:sz w:val="23"/>
          <w:szCs w:val="23"/>
        </w:rPr>
        <w:t>« </w:t>
      </w:r>
      <w:r>
        <w:rPr>
          <w:rStyle w:val="Aucun"/>
          <w:rFonts w:ascii="Arial" w:hAnsi="Arial"/>
          <w:sz w:val="23"/>
          <w:szCs w:val="23"/>
        </w:rPr>
        <w:t>Au niveau pratique, il n</w:t>
      </w:r>
      <w:r>
        <w:rPr>
          <w:rStyle w:val="Aucun"/>
          <w:rFonts w:ascii="Arial" w:hAnsi="Arial"/>
          <w:sz w:val="23"/>
          <w:szCs w:val="23"/>
        </w:rPr>
        <w:t>’</w:t>
      </w:r>
      <w:r>
        <w:rPr>
          <w:rStyle w:val="Aucun"/>
          <w:rFonts w:ascii="Arial" w:hAnsi="Arial"/>
          <w:sz w:val="23"/>
          <w:szCs w:val="23"/>
        </w:rPr>
        <w:t>y a pas grand-chose qui a chang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 xml:space="preserve">. Avec le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Projet de loi 64 Loi modernisant les dispositions l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é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gislatives en mati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è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re de protection des renseignements personne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 xml:space="preserve">ls et devenu la Loi 25, le gouvernement, nous oblige maintenant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 xml:space="preserve">à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 xml:space="preserve">faire preuve de plus de transparence,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 xml:space="preserve">à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vous dire en fait que l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’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on recueille des informations. La plupart des compagnies vous informe que ces informations sont requises, nous on exige le con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sentement. C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’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est par souci de transparence que Desjardins a d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é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cid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 xml:space="preserve">é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d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’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aller une coche plus loin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 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et d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’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 xml:space="preserve">exiger le consentement, par rapport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 xml:space="preserve">à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 xml:space="preserve">la loi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é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tant donn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 xml:space="preserve">é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ce qui s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’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est pass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 xml:space="preserve">é 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en 2018-2019 [...]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 »</w:t>
      </w:r>
      <w:r>
        <w:rPr>
          <w:rStyle w:val="Aucun"/>
          <w:rFonts w:ascii="Arial" w:hAnsi="Arial"/>
          <w:color w:val="272724"/>
          <w:sz w:val="23"/>
          <w:szCs w:val="23"/>
          <w:u w:color="272724"/>
        </w:rPr>
        <w:t>.</w:t>
      </w:r>
    </w:p>
    <w:p w14:paraId="0323C727" w14:textId="77777777" w:rsidR="001164BF" w:rsidRDefault="001164BF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</w:p>
    <w:p w14:paraId="0E9BC603" w14:textId="77777777" w:rsidR="001164BF" w:rsidRDefault="009A21DA">
      <w:pPr>
        <w:pStyle w:val="CorpsA"/>
        <w:jc w:val="both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La pr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 xml:space="preserve">sente vise donc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 xml:space="preserve">porter plainte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>l</w:t>
      </w:r>
      <w:r>
        <w:rPr>
          <w:rStyle w:val="Aucun"/>
          <w:rFonts w:ascii="Arial" w:hAnsi="Arial"/>
          <w:sz w:val="23"/>
          <w:szCs w:val="23"/>
        </w:rPr>
        <w:t>’</w:t>
      </w:r>
      <w:r>
        <w:rPr>
          <w:rStyle w:val="Aucun"/>
          <w:rFonts w:ascii="Arial" w:hAnsi="Arial"/>
          <w:sz w:val="23"/>
          <w:szCs w:val="23"/>
        </w:rPr>
        <w:t xml:space="preserve">encontre de Desjardins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Assurances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g</w:t>
      </w:r>
      <w:r>
        <w:rPr>
          <w:rStyle w:val="Aucun"/>
          <w:rFonts w:ascii="Arial" w:hAnsi="Arial"/>
          <w:sz w:val="23"/>
          <w:szCs w:val="23"/>
          <w:lang w:val="pt-PT"/>
        </w:rPr>
        <w:t>é</w:t>
      </w:r>
      <w:r>
        <w:rPr>
          <w:rStyle w:val="Aucun"/>
          <w:rFonts w:ascii="Arial" w:hAnsi="Arial"/>
          <w:sz w:val="23"/>
          <w:szCs w:val="23"/>
          <w:lang w:val="pt-PT"/>
        </w:rPr>
        <w:t>n</w:t>
      </w:r>
      <w:r>
        <w:rPr>
          <w:rStyle w:val="Aucun"/>
          <w:rFonts w:ascii="Arial" w:hAnsi="Arial"/>
          <w:sz w:val="23"/>
          <w:szCs w:val="23"/>
          <w:lang w:val="pt-PT"/>
        </w:rPr>
        <w:t>é</w:t>
      </w:r>
      <w:r>
        <w:rPr>
          <w:rStyle w:val="Aucun"/>
          <w:rFonts w:ascii="Arial" w:hAnsi="Arial"/>
          <w:sz w:val="23"/>
          <w:szCs w:val="23"/>
          <w:lang w:val="pt-PT"/>
        </w:rPr>
        <w:t>rales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. </w:t>
      </w:r>
      <w:proofErr w:type="spellStart"/>
      <w:r>
        <w:rPr>
          <w:rStyle w:val="Aucun"/>
          <w:rFonts w:ascii="Arial" w:hAnsi="Arial"/>
          <w:sz w:val="23"/>
          <w:szCs w:val="23"/>
          <w:lang w:val="pt-PT"/>
        </w:rPr>
        <w:t>Elle</w:t>
      </w:r>
      <w:proofErr w:type="spellEnd"/>
      <w:r>
        <w:rPr>
          <w:rStyle w:val="Aucun"/>
          <w:rFonts w:ascii="Arial" w:hAnsi="Arial"/>
          <w:sz w:val="23"/>
          <w:szCs w:val="23"/>
          <w:lang w:val="pt-PT"/>
        </w:rPr>
        <w:t xml:space="preserve"> vise</w:t>
      </w:r>
      <w:r>
        <w:rPr>
          <w:rStyle w:val="Aucun"/>
          <w:rFonts w:ascii="Arial" w:hAnsi="Arial"/>
          <w:sz w:val="23"/>
          <w:szCs w:val="23"/>
        </w:rPr>
        <w:t xml:space="preserve"> notamment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 xml:space="preserve">demander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>votre commissariat de d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 xml:space="preserve">terminer si cette contrainte </w:t>
      </w:r>
      <w:r>
        <w:rPr>
          <w:rStyle w:val="Aucun"/>
          <w:rFonts w:ascii="Arial" w:hAnsi="Arial"/>
          <w:sz w:val="23"/>
          <w:szCs w:val="23"/>
        </w:rPr>
        <w:t xml:space="preserve">à </w:t>
      </w:r>
      <w:r>
        <w:rPr>
          <w:rStyle w:val="Aucun"/>
          <w:rFonts w:ascii="Arial" w:hAnsi="Arial"/>
          <w:sz w:val="23"/>
          <w:szCs w:val="23"/>
        </w:rPr>
        <w:t>mon consentement et le Code de confidentialit</w:t>
      </w:r>
      <w:r>
        <w:rPr>
          <w:rStyle w:val="Aucun"/>
          <w:rFonts w:ascii="Arial" w:hAnsi="Arial"/>
          <w:sz w:val="23"/>
          <w:szCs w:val="23"/>
        </w:rPr>
        <w:t xml:space="preserve">é </w:t>
      </w:r>
      <w:r>
        <w:rPr>
          <w:rStyle w:val="Aucun"/>
          <w:rFonts w:ascii="Arial" w:hAnsi="Arial"/>
          <w:sz w:val="23"/>
          <w:szCs w:val="23"/>
        </w:rPr>
        <w:t>respecte les lois pr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cit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es.</w:t>
      </w:r>
    </w:p>
    <w:p w14:paraId="09082654" w14:textId="77777777" w:rsidR="001164BF" w:rsidRDefault="001164BF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</w:p>
    <w:p w14:paraId="18B328B4" w14:textId="77777777" w:rsidR="001164BF" w:rsidRDefault="009A21DA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Je demeure disponible pour toutes questions.</w:t>
      </w:r>
    </w:p>
    <w:p w14:paraId="2C2D401B" w14:textId="77777777" w:rsidR="001164BF" w:rsidRDefault="001164BF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</w:p>
    <w:p w14:paraId="5F0126EB" w14:textId="77777777" w:rsidR="001164BF" w:rsidRDefault="009A21DA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Mes salutations distingu</w:t>
      </w:r>
      <w:r>
        <w:rPr>
          <w:rStyle w:val="Aucun"/>
          <w:rFonts w:ascii="Arial" w:hAnsi="Arial"/>
          <w:sz w:val="23"/>
          <w:szCs w:val="23"/>
        </w:rPr>
        <w:t>é</w:t>
      </w:r>
      <w:r>
        <w:rPr>
          <w:rStyle w:val="Aucun"/>
          <w:rFonts w:ascii="Arial" w:hAnsi="Arial"/>
          <w:sz w:val="23"/>
          <w:szCs w:val="23"/>
        </w:rPr>
        <w:t>es,</w:t>
      </w:r>
    </w:p>
    <w:p w14:paraId="4A3F00C7" w14:textId="77777777" w:rsidR="001164BF" w:rsidRDefault="001164BF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</w:p>
    <w:p w14:paraId="6E0DB259" w14:textId="77777777" w:rsidR="001164BF" w:rsidRDefault="009A21DA">
      <w:pPr>
        <w:pStyle w:val="CorpsA"/>
        <w:rPr>
          <w:rStyle w:val="Aucun"/>
          <w:rFonts w:ascii="Arial" w:hAnsi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Signature</w:t>
      </w:r>
    </w:p>
    <w:p w14:paraId="1E7FFB4B" w14:textId="77777777" w:rsidR="009A21DA" w:rsidRDefault="009A21DA">
      <w:pPr>
        <w:pStyle w:val="CorpsA"/>
        <w:rPr>
          <w:rStyle w:val="Aucun"/>
          <w:rFonts w:ascii="Arial" w:hAnsi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Nom prénom</w:t>
      </w:r>
    </w:p>
    <w:p w14:paraId="2ED82292" w14:textId="77777777" w:rsidR="009A21DA" w:rsidRDefault="009A21DA">
      <w:pPr>
        <w:pStyle w:val="CorpsA"/>
        <w:rPr>
          <w:rStyle w:val="Aucun"/>
          <w:rFonts w:ascii="Arial" w:hAnsi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Téléphone ou courriel</w:t>
      </w:r>
    </w:p>
    <w:p w14:paraId="34B308F7" w14:textId="77777777" w:rsidR="009A21DA" w:rsidRDefault="009A21DA">
      <w:pPr>
        <w:pStyle w:val="CorpsA"/>
        <w:rPr>
          <w:rStyle w:val="Aucun"/>
          <w:rFonts w:ascii="Arial" w:hAnsi="Arial"/>
          <w:sz w:val="23"/>
          <w:szCs w:val="23"/>
        </w:rPr>
      </w:pPr>
    </w:p>
    <w:p w14:paraId="536BC1F9" w14:textId="77777777" w:rsidR="009A21DA" w:rsidRDefault="009A21DA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</w:p>
    <w:p w14:paraId="67FD49EB" w14:textId="77777777" w:rsidR="001164BF" w:rsidRDefault="009A21DA">
      <w:pPr>
        <w:pStyle w:val="Corps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C</w:t>
      </w:r>
      <w:r>
        <w:rPr>
          <w:rStyle w:val="Aucun"/>
          <w:rFonts w:ascii="Arial" w:hAnsi="Arial"/>
          <w:sz w:val="23"/>
          <w:szCs w:val="23"/>
        </w:rPr>
        <w:t>opie conforme</w:t>
      </w:r>
      <w:r>
        <w:rPr>
          <w:rStyle w:val="Aucun"/>
          <w:rFonts w:ascii="Arial" w:hAnsi="Arial"/>
          <w:sz w:val="23"/>
          <w:szCs w:val="23"/>
          <w:lang w:val="fr-FR"/>
        </w:rPr>
        <w:t> </w:t>
      </w:r>
      <w:r>
        <w:rPr>
          <w:rStyle w:val="Aucun"/>
          <w:rFonts w:ascii="Arial" w:hAnsi="Arial"/>
          <w:sz w:val="23"/>
          <w:szCs w:val="23"/>
        </w:rPr>
        <w:t xml:space="preserve">: </w:t>
      </w:r>
    </w:p>
    <w:p w14:paraId="7B099BC0" w14:textId="77777777" w:rsidR="001164BF" w:rsidRDefault="009A21DA">
      <w:pPr>
        <w:pStyle w:val="CorpsA"/>
        <w:rPr>
          <w:rStyle w:val="Aucun"/>
          <w:rFonts w:ascii="Arial" w:eastAsia="Arial" w:hAnsi="Arial" w:cs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</w:rPr>
        <w:t>Bureau du Chef de la protection des renseignements personnels</w:t>
      </w:r>
      <w:r>
        <w:rPr>
          <w:rStyle w:val="Aucun"/>
          <w:rFonts w:ascii="Arial Unicode MS" w:hAnsi="Arial Unicode MS"/>
          <w:sz w:val="23"/>
          <w:szCs w:val="23"/>
        </w:rPr>
        <w:t></w:t>
      </w:r>
    </w:p>
    <w:p w14:paraId="3AA91DB8" w14:textId="77777777" w:rsidR="001164BF" w:rsidRDefault="001164BF">
      <w:pPr>
        <w:pStyle w:val="CorpsA"/>
      </w:pPr>
    </w:p>
    <w:sectPr w:rsidR="001164BF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C1EF3" w14:textId="77777777" w:rsidR="00000000" w:rsidRDefault="009A21DA">
      <w:r>
        <w:separator/>
      </w:r>
    </w:p>
  </w:endnote>
  <w:endnote w:type="continuationSeparator" w:id="0">
    <w:p w14:paraId="3370396D" w14:textId="77777777" w:rsidR="00000000" w:rsidRDefault="009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009C" w14:textId="77777777" w:rsidR="001164BF" w:rsidRDefault="009A21DA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5F72F" w14:textId="77777777" w:rsidR="00000000" w:rsidRDefault="009A21DA">
      <w:r>
        <w:separator/>
      </w:r>
    </w:p>
  </w:footnote>
  <w:footnote w:type="continuationSeparator" w:id="0">
    <w:p w14:paraId="4AD5EC17" w14:textId="77777777" w:rsidR="00000000" w:rsidRDefault="009A2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E371" w14:textId="77777777" w:rsidR="001164BF" w:rsidRDefault="001164B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B18"/>
    <w:multiLevelType w:val="hybridMultilevel"/>
    <w:tmpl w:val="8C1235AE"/>
    <w:styleLink w:val="Style1import"/>
    <w:lvl w:ilvl="0" w:tplc="A9B4F2E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ED986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6755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167BB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06D00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6FF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6767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20CBE6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20A76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F66AB0"/>
    <w:multiLevelType w:val="hybridMultilevel"/>
    <w:tmpl w:val="8C1235AE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64BF"/>
    <w:rsid w:val="001164BF"/>
    <w:rsid w:val="009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0FA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Aucun">
    <w:name w:val="Aucun"/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phedeliste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ucunA">
    <w:name w:val="Aucun A"/>
    <w:basedOn w:val="Aucun"/>
    <w:rPr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outline w:val="0"/>
      <w:color w:val="0000FF"/>
      <w:sz w:val="23"/>
      <w:szCs w:val="23"/>
      <w:u w:val="single" w:color="0000FF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ucun"/>
    <w:rPr>
      <w:rFonts w:ascii="Arial" w:eastAsia="Arial" w:hAnsi="Arial" w:cs="Arial"/>
      <w:outline w:val="0"/>
      <w:color w:val="0000FF"/>
      <w:sz w:val="23"/>
      <w:szCs w:val="23"/>
      <w:u w:val="single" w:color="0000FF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fr-FR"/>
    </w:rPr>
  </w:style>
  <w:style w:type="character" w:customStyle="1" w:styleId="Aucun">
    <w:name w:val="Aucun"/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phedeliste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ucunA">
    <w:name w:val="Aucun A"/>
    <w:basedOn w:val="Aucun"/>
    <w:rPr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outline w:val="0"/>
      <w:color w:val="0000FF"/>
      <w:sz w:val="23"/>
      <w:szCs w:val="23"/>
      <w:u w:val="single" w:color="0000FF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ucun"/>
    <w:rPr>
      <w:rFonts w:ascii="Arial" w:eastAsia="Arial" w:hAnsi="Arial" w:cs="Arial"/>
      <w:outline w:val="0"/>
      <w:color w:val="0000FF"/>
      <w:sz w:val="23"/>
      <w:szCs w:val="23"/>
      <w:u w:val="single" w:color="0000FF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esjardins.com/confidentialite/renseignements-personnels-assurances/index.js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3133</Characters>
  <Application>Microsoft Macintosh Word</Application>
  <DocSecurity>0</DocSecurity>
  <Lines>26</Lines>
  <Paragraphs>7</Paragraphs>
  <ScaleCrop>false</ScaleCrop>
  <Company>Éditions La Guaya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Bergeron</cp:lastModifiedBy>
  <cp:revision>2</cp:revision>
  <dcterms:created xsi:type="dcterms:W3CDTF">2022-11-17T20:45:00Z</dcterms:created>
  <dcterms:modified xsi:type="dcterms:W3CDTF">2022-11-17T20:57:00Z</dcterms:modified>
</cp:coreProperties>
</file>